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DA" w:rsidRDefault="008658DA" w:rsidP="00865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723900"/>
            <wp:effectExtent l="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61A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A2A4A" w:rsidRPr="008658DA" w:rsidRDefault="006A2A4A" w:rsidP="008658D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658DA" w:rsidRPr="008658DA" w:rsidRDefault="008658DA" w:rsidP="00865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8658DA" w:rsidRPr="008658DA" w:rsidRDefault="008658DA" w:rsidP="00865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8658DA" w:rsidRPr="008658DA" w:rsidRDefault="008658DA" w:rsidP="00865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658DA" w:rsidRPr="008658DA" w:rsidRDefault="008658DA" w:rsidP="008658DA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8DA" w:rsidRPr="008658DA" w:rsidRDefault="008658DA" w:rsidP="008658DA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8658DA" w:rsidRPr="008658DA" w:rsidRDefault="008658DA" w:rsidP="008658DA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8DA" w:rsidRPr="008658DA" w:rsidRDefault="008658DA" w:rsidP="00865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658DA" w:rsidRPr="008658DA" w:rsidRDefault="008658DA" w:rsidP="00865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A4A" w:rsidRDefault="006A2A4A" w:rsidP="006A2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15.02.2019</w:t>
      </w:r>
      <w:r w:rsidR="008658DA">
        <w:rPr>
          <w:rFonts w:ascii="Times New Roman" w:hAnsi="Times New Roman" w:cs="Times New Roman"/>
          <w:sz w:val="28"/>
          <w:szCs w:val="28"/>
        </w:rPr>
        <w:tab/>
      </w:r>
      <w:r w:rsidR="008658DA">
        <w:rPr>
          <w:rFonts w:ascii="Times New Roman" w:hAnsi="Times New Roman" w:cs="Times New Roman"/>
          <w:sz w:val="28"/>
          <w:szCs w:val="28"/>
        </w:rPr>
        <w:tab/>
      </w:r>
      <w:r w:rsidR="008658DA">
        <w:rPr>
          <w:rFonts w:ascii="Times New Roman" w:hAnsi="Times New Roman" w:cs="Times New Roman"/>
          <w:sz w:val="28"/>
          <w:szCs w:val="28"/>
        </w:rPr>
        <w:tab/>
      </w:r>
      <w:r w:rsidR="008658DA">
        <w:rPr>
          <w:rFonts w:ascii="Times New Roman" w:hAnsi="Times New Roman" w:cs="Times New Roman"/>
          <w:sz w:val="28"/>
          <w:szCs w:val="28"/>
        </w:rPr>
        <w:tab/>
      </w:r>
      <w:r w:rsidR="008658DA">
        <w:rPr>
          <w:rFonts w:ascii="Times New Roman" w:hAnsi="Times New Roman" w:cs="Times New Roman"/>
          <w:sz w:val="28"/>
          <w:szCs w:val="28"/>
        </w:rPr>
        <w:tab/>
      </w:r>
      <w:r w:rsidR="008658DA">
        <w:rPr>
          <w:rFonts w:ascii="Times New Roman" w:hAnsi="Times New Roman" w:cs="Times New Roman"/>
          <w:sz w:val="28"/>
          <w:szCs w:val="28"/>
        </w:rPr>
        <w:tab/>
      </w:r>
      <w:r w:rsidR="008658DA">
        <w:rPr>
          <w:rFonts w:ascii="Times New Roman" w:hAnsi="Times New Roman" w:cs="Times New Roman"/>
          <w:sz w:val="28"/>
          <w:szCs w:val="28"/>
        </w:rPr>
        <w:tab/>
      </w:r>
      <w:r w:rsidR="008658DA">
        <w:rPr>
          <w:rFonts w:ascii="Times New Roman" w:hAnsi="Times New Roman" w:cs="Times New Roman"/>
          <w:sz w:val="28"/>
          <w:szCs w:val="28"/>
        </w:rPr>
        <w:tab/>
      </w:r>
      <w:r w:rsidR="008658DA">
        <w:rPr>
          <w:rFonts w:ascii="Times New Roman" w:hAnsi="Times New Roman" w:cs="Times New Roman"/>
          <w:sz w:val="28"/>
          <w:szCs w:val="28"/>
        </w:rPr>
        <w:tab/>
      </w:r>
      <w:r w:rsidR="008658D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8D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658DA" w:rsidRPr="008658DA" w:rsidRDefault="006A2A4A" w:rsidP="006A2A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658DA" w:rsidRPr="008658DA">
        <w:rPr>
          <w:rFonts w:ascii="Times New Roman" w:hAnsi="Times New Roman" w:cs="Times New Roman"/>
          <w:sz w:val="28"/>
          <w:szCs w:val="28"/>
        </w:rPr>
        <w:t xml:space="preserve"> Полевое</w:t>
      </w:r>
    </w:p>
    <w:p w:rsidR="00EB7124" w:rsidRPr="008658DA" w:rsidRDefault="00EB7124" w:rsidP="00EB712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Pr="008658DA" w:rsidRDefault="00EB7124" w:rsidP="008658DA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Pr="008658DA" w:rsidRDefault="008658DA" w:rsidP="008658D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 о стратегическом планировании в  муниципальном образовании «Полевское сельское поселение» Октябрьского муниципального  района Еврейской автономной </w:t>
      </w:r>
      <w:r w:rsidR="009C061A"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области</w:t>
      </w:r>
    </w:p>
    <w:p w:rsidR="008658DA" w:rsidRPr="008658DA" w:rsidRDefault="008658DA" w:rsidP="009C061A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 части 5 статьи 40 и пунктом 3 части 1 статьи 42 Федерального закона от 28 июня 2014 года № 172-ФЗ «О стратегическом планировании в Российской Федерации» администрация сельского поселения </w:t>
      </w:r>
    </w:p>
    <w:p w:rsidR="00EB7124" w:rsidRPr="008658DA" w:rsidRDefault="00EB7124" w:rsidP="009C06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прилагаемое Положение о стратегическом планировании в  муни</w:t>
      </w:r>
      <w:r w:rsidR="008658DA">
        <w:rPr>
          <w:rFonts w:ascii="Times New Roman" w:hAnsi="Times New Roman" w:cs="Times New Roman"/>
          <w:color w:val="000000"/>
          <w:sz w:val="28"/>
          <w:szCs w:val="28"/>
        </w:rPr>
        <w:t>ципальном образовании  "Полев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8658DA">
        <w:rPr>
          <w:rFonts w:ascii="Times New Roman" w:hAnsi="Times New Roman" w:cs="Times New Roman"/>
          <w:color w:val="000000"/>
          <w:sz w:val="28"/>
          <w:szCs w:val="28"/>
        </w:rPr>
        <w:t>ое  сельское поселение" Октябрь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области.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658D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58D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C06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061A" w:rsidRPr="008658DA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</w:t>
      </w:r>
      <w:r w:rsidR="009C06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в </w:t>
      </w:r>
      <w:r w:rsidR="008658DA">
        <w:rPr>
          <w:rFonts w:ascii="Times New Roman" w:hAnsi="Times New Roman" w:cs="Times New Roman"/>
          <w:color w:val="000000"/>
          <w:sz w:val="28"/>
          <w:szCs w:val="28"/>
        </w:rPr>
        <w:t>«Полевском вестнике» Полевского сельского поселения.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 вступает в силу после дня его официального опубликования.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58DA" w:rsidRDefault="008658DA" w:rsidP="009C061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658DA" w:rsidRDefault="008658DA" w:rsidP="008658D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58DA" w:rsidRPr="008658DA" w:rsidRDefault="008658DA" w:rsidP="008658DA">
      <w:pPr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658DA" w:rsidRPr="008658DA" w:rsidRDefault="008658DA" w:rsidP="008658DA">
      <w:pPr>
        <w:rPr>
          <w:rFonts w:ascii="Times New Roman" w:hAnsi="Times New Roman" w:cs="Times New Roman"/>
          <w:sz w:val="28"/>
          <w:szCs w:val="28"/>
        </w:rPr>
      </w:pPr>
      <w:r w:rsidRPr="008658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</w:r>
      <w:r w:rsidRPr="008658DA">
        <w:rPr>
          <w:rFonts w:ascii="Times New Roman" w:hAnsi="Times New Roman" w:cs="Times New Roman"/>
          <w:sz w:val="28"/>
          <w:szCs w:val="28"/>
        </w:rPr>
        <w:tab/>
        <w:t xml:space="preserve">          А.П. </w:t>
      </w:r>
      <w:proofErr w:type="spellStart"/>
      <w:r w:rsidRPr="008658DA">
        <w:rPr>
          <w:rFonts w:ascii="Times New Roman" w:hAnsi="Times New Roman" w:cs="Times New Roman"/>
          <w:sz w:val="28"/>
          <w:szCs w:val="28"/>
        </w:rPr>
        <w:t>Пермин</w:t>
      </w:r>
      <w:proofErr w:type="spellEnd"/>
    </w:p>
    <w:p w:rsidR="00EB7124" w:rsidRPr="008658DA" w:rsidRDefault="00EB7124" w:rsidP="008658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Pr="008658DA" w:rsidRDefault="00EB7124" w:rsidP="00EB71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Default="00EB7124" w:rsidP="00EB71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A2A4A" w:rsidRPr="008658DA" w:rsidRDefault="006A2A4A" w:rsidP="00EB71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58DA" w:rsidRPr="00813A76" w:rsidRDefault="008658DA" w:rsidP="008658DA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8658DA" w:rsidRPr="00813A76" w:rsidRDefault="008658DA" w:rsidP="008658DA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8658DA" w:rsidRPr="00813A76" w:rsidRDefault="008658DA" w:rsidP="008658DA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658DA" w:rsidRPr="00813A76" w:rsidRDefault="008658DA" w:rsidP="008658DA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 w:rsidRPr="00813A7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A2A4A">
        <w:rPr>
          <w:rFonts w:ascii="Times New Roman" w:hAnsi="Times New Roman" w:cs="Times New Roman"/>
          <w:color w:val="000000"/>
          <w:sz w:val="28"/>
          <w:szCs w:val="28"/>
        </w:rPr>
        <w:t>15.02.2019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 w:rsidR="006A2A4A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EB7124" w:rsidRPr="008658DA" w:rsidRDefault="00EB7124" w:rsidP="00EB71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Pr="008658DA" w:rsidRDefault="00EB7124" w:rsidP="00EB712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Pr="008658DA" w:rsidRDefault="00EB7124" w:rsidP="00EB71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EB7124" w:rsidRPr="008658DA" w:rsidRDefault="00EB7124" w:rsidP="00EB71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о стратегическом планировании в  муни</w:t>
      </w:r>
      <w:r w:rsidR="008658DA">
        <w:rPr>
          <w:rFonts w:ascii="Times New Roman" w:hAnsi="Times New Roman" w:cs="Times New Roman"/>
          <w:color w:val="000000"/>
          <w:sz w:val="28"/>
          <w:szCs w:val="28"/>
        </w:rPr>
        <w:t>ципальном образовании  "Полев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8658DA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сельское поселение"  Октябрь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</w:p>
    <w:p w:rsidR="00EB7124" w:rsidRDefault="00EB7124" w:rsidP="00EB71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061A" w:rsidRPr="009C061A" w:rsidRDefault="00EB7124" w:rsidP="009C061A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61A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9C061A" w:rsidRPr="009C061A" w:rsidRDefault="009C061A" w:rsidP="009C061A">
      <w:pPr>
        <w:pStyle w:val="a7"/>
        <w:ind w:left="135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7124" w:rsidRPr="008658DA" w:rsidRDefault="00EB7124" w:rsidP="009C061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устанавливает полномочия органов местного самоуправления муници</w:t>
      </w:r>
      <w:r w:rsidR="008658DA">
        <w:rPr>
          <w:rFonts w:ascii="Times New Roman" w:hAnsi="Times New Roman" w:cs="Times New Roman"/>
          <w:color w:val="000000"/>
          <w:sz w:val="28"/>
          <w:szCs w:val="28"/>
        </w:rPr>
        <w:t>пального  образования  "Полев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8658DA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сельское поселение" Октябрь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</w:t>
      </w:r>
      <w:r w:rsidR="008658DA">
        <w:rPr>
          <w:rFonts w:ascii="Times New Roman" w:hAnsi="Times New Roman" w:cs="Times New Roman"/>
          <w:color w:val="000000"/>
          <w:sz w:val="28"/>
          <w:szCs w:val="28"/>
        </w:rPr>
        <w:t>номной области (далее -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ское сельское поселение)  при разработке и утверждении документов стратегического планирования социально-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поселения, поря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док разработки и корректировки с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тратегии социально-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3. Правовое регулирование стратегического планирования осуществляется в соответствии со статьей 2 Федерального закона от 28 июня 2014 года № 172-ФЗ «О стратегическом планировании в Российской Федерации».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Default="00EB7124" w:rsidP="009C061A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61A">
        <w:rPr>
          <w:rFonts w:ascii="Times New Roman" w:hAnsi="Times New Roman" w:cs="Times New Roman"/>
          <w:bCs/>
          <w:color w:val="000000"/>
          <w:sz w:val="28"/>
          <w:szCs w:val="28"/>
        </w:rPr>
        <w:t>2. Участники стратегического планирования</w:t>
      </w:r>
    </w:p>
    <w:p w:rsidR="009C061A" w:rsidRPr="009C061A" w:rsidRDefault="009C061A" w:rsidP="009C061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Участниками стратегического планирования являются: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- Соб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рание депутатов 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поселения;</w:t>
      </w:r>
    </w:p>
    <w:p w:rsidR="00EB7124" w:rsidRPr="008658DA" w:rsidRDefault="00421DE7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Администрация Полев</w:t>
      </w:r>
      <w:r w:rsidR="00EB7124"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Default="00EB7124" w:rsidP="009C061A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61A">
        <w:rPr>
          <w:rFonts w:ascii="Times New Roman" w:hAnsi="Times New Roman" w:cs="Times New Roman"/>
          <w:bCs/>
          <w:color w:val="000000"/>
          <w:sz w:val="28"/>
          <w:szCs w:val="28"/>
        </w:rPr>
        <w:t>3. Полномочия участников стратегического планирования</w:t>
      </w:r>
    </w:p>
    <w:p w:rsidR="009C061A" w:rsidRPr="009C061A" w:rsidRDefault="009C061A" w:rsidP="009C061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3.1. К полномо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чиям Собрания депутатов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относятся: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- определение порядка разработки и корректировки Стратегии социально-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поселения;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утверждение Стратегии социально-экономического развития  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 сельского поселения.</w:t>
      </w:r>
    </w:p>
    <w:p w:rsidR="00EB7124" w:rsidRPr="008658DA" w:rsidRDefault="00421DE7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3.</w:t>
      </w:r>
      <w:r w:rsidR="00EB7124" w:rsidRPr="008658D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К полномочиям администрации Полев</w:t>
      </w:r>
      <w:r w:rsidR="00EB7124" w:rsidRPr="008658DA">
        <w:rPr>
          <w:rFonts w:ascii="Times New Roman" w:hAnsi="Times New Roman" w:cs="Times New Roman"/>
          <w:color w:val="000000"/>
          <w:sz w:val="28"/>
          <w:szCs w:val="28"/>
        </w:rPr>
        <w:t>ского  сельского поселения относятся: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- определение долгосрочных целей и задач муниципального управления и социально-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поселения, согласованных с приоритетами и целями социально-экономического развития Российской Федерации и Еврейской автономной области;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- разработка документов стра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тегического планирования 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поселения;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- рассмотрение, утверждение  и реализация документов стратегического планирования по вопросам, отнесенным к полномочиям органов местного самоуправления, за исключением тех, утверждение которых относится к компете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нции Собрания депутатов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поселения;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- мониторинг и контроль реализации документов стратегического планирования, утвержденных органами мест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ного самоуправления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поселения;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- иные полномочия в сфере стратегического планирования, определенные федеральными законами и муниципальными нормат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ивными правовыми актами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Default="00EB7124" w:rsidP="009C061A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61A">
        <w:rPr>
          <w:rFonts w:ascii="Times New Roman" w:hAnsi="Times New Roman" w:cs="Times New Roman"/>
          <w:bCs/>
          <w:color w:val="000000"/>
          <w:sz w:val="28"/>
          <w:szCs w:val="28"/>
        </w:rPr>
        <w:t>4. Документы стратегического планирования</w:t>
      </w:r>
    </w:p>
    <w:p w:rsidR="009C061A" w:rsidRPr="009C061A" w:rsidRDefault="009C061A" w:rsidP="009C061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К документам страт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егического планирования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относятся: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1) стратегия социально-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поселения;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2) прогноз социально-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на среднесрочный или долгосрочный период;</w:t>
      </w:r>
    </w:p>
    <w:p w:rsidR="00EB7124" w:rsidRPr="008658DA" w:rsidRDefault="00421DE7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3) бюджетный прогноз Полев</w:t>
      </w:r>
      <w:r w:rsidR="00EB7124"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на долгосрочный период;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4) план мероприятий по реализации стратегии социально-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поселения;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5) муниципальны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е программы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Default="00EB7124" w:rsidP="009C061A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61A">
        <w:rPr>
          <w:rFonts w:ascii="Times New Roman" w:hAnsi="Times New Roman" w:cs="Times New Roman"/>
          <w:bCs/>
          <w:color w:val="000000"/>
          <w:sz w:val="28"/>
          <w:szCs w:val="28"/>
        </w:rPr>
        <w:t>5. Порядок разработки и корректировки Стратегии социально-</w:t>
      </w:r>
      <w:r w:rsidR="00421DE7" w:rsidRPr="009C061A">
        <w:rPr>
          <w:rFonts w:ascii="Times New Roman" w:hAnsi="Times New Roman" w:cs="Times New Roman"/>
          <w:bCs/>
          <w:color w:val="000000"/>
          <w:sz w:val="28"/>
          <w:szCs w:val="28"/>
        </w:rPr>
        <w:t>экономического развития Полев</w:t>
      </w:r>
      <w:r w:rsidRPr="009C061A">
        <w:rPr>
          <w:rFonts w:ascii="Times New Roman" w:hAnsi="Times New Roman" w:cs="Times New Roman"/>
          <w:bCs/>
          <w:color w:val="000000"/>
          <w:sz w:val="28"/>
          <w:szCs w:val="28"/>
        </w:rPr>
        <w:t>ского сельского поселения</w:t>
      </w:r>
    </w:p>
    <w:p w:rsidR="009C061A" w:rsidRPr="009C061A" w:rsidRDefault="009C061A" w:rsidP="009C061A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B7124" w:rsidRPr="008658DA" w:rsidRDefault="00EB7124" w:rsidP="009C06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8DA">
        <w:rPr>
          <w:rFonts w:ascii="Times New Roman" w:hAnsi="Times New Roman" w:cs="Times New Roman"/>
          <w:color w:val="000000"/>
          <w:sz w:val="28"/>
          <w:szCs w:val="28"/>
        </w:rPr>
        <w:t>Разработка и корректировка Стратегии социально-</w:t>
      </w:r>
      <w:r w:rsidR="00421DE7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осуществляется в форме </w:t>
      </w:r>
      <w:proofErr w:type="gramStart"/>
      <w:r w:rsidRPr="008658DA">
        <w:rPr>
          <w:rFonts w:ascii="Times New Roman" w:hAnsi="Times New Roman" w:cs="Times New Roman"/>
          <w:color w:val="000000"/>
          <w:sz w:val="28"/>
          <w:szCs w:val="28"/>
        </w:rPr>
        <w:t>проекта реш</w:t>
      </w:r>
      <w:r w:rsidR="003A0034">
        <w:rPr>
          <w:rFonts w:ascii="Times New Roman" w:hAnsi="Times New Roman" w:cs="Times New Roman"/>
          <w:color w:val="000000"/>
          <w:sz w:val="28"/>
          <w:szCs w:val="28"/>
        </w:rPr>
        <w:t>ения Собрания депутатов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3A003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="003A0034">
        <w:rPr>
          <w:rFonts w:ascii="Times New Roman" w:hAnsi="Times New Roman" w:cs="Times New Roman"/>
          <w:color w:val="000000"/>
          <w:sz w:val="28"/>
          <w:szCs w:val="28"/>
        </w:rPr>
        <w:t xml:space="preserve"> и вносится главой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на рассмотрение и утвержде</w:t>
      </w:r>
      <w:r w:rsidR="003A0034">
        <w:rPr>
          <w:rFonts w:ascii="Times New Roman" w:hAnsi="Times New Roman" w:cs="Times New Roman"/>
          <w:color w:val="000000"/>
          <w:sz w:val="28"/>
          <w:szCs w:val="28"/>
        </w:rPr>
        <w:t>ние Собранием депутатов Полев</w:t>
      </w:r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в соответствии с Регламе</w:t>
      </w:r>
      <w:r w:rsidR="003A0034">
        <w:rPr>
          <w:rFonts w:ascii="Times New Roman" w:hAnsi="Times New Roman" w:cs="Times New Roman"/>
          <w:color w:val="000000"/>
          <w:sz w:val="28"/>
          <w:szCs w:val="28"/>
        </w:rPr>
        <w:t>нтом Собрания депутатов Полев</w:t>
      </w:r>
      <w:bookmarkStart w:id="0" w:name="_GoBack"/>
      <w:bookmarkEnd w:id="0"/>
      <w:r w:rsidRPr="008658D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207B21" w:rsidRPr="008658DA" w:rsidRDefault="00207B21" w:rsidP="009C061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7B21" w:rsidRPr="008658DA" w:rsidSect="009C061A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7370"/>
    <w:multiLevelType w:val="hybridMultilevel"/>
    <w:tmpl w:val="563CD3C0"/>
    <w:lvl w:ilvl="0" w:tplc="77A45F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85"/>
    <w:rsid w:val="00207B21"/>
    <w:rsid w:val="00270E85"/>
    <w:rsid w:val="003A0034"/>
    <w:rsid w:val="00421DE7"/>
    <w:rsid w:val="00470E94"/>
    <w:rsid w:val="005C1314"/>
    <w:rsid w:val="006A2A4A"/>
    <w:rsid w:val="007B6DE9"/>
    <w:rsid w:val="008658DA"/>
    <w:rsid w:val="009C061A"/>
    <w:rsid w:val="00EB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B7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EB712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71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71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EB7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8D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0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B7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3">
    <w:name w:val="heading 3"/>
    <w:basedOn w:val="a"/>
    <w:link w:val="30"/>
    <w:uiPriority w:val="9"/>
    <w:qFormat/>
    <w:rsid w:val="00EB712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B71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712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EB7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8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2019-02-15T01:21:00Z</cp:lastPrinted>
  <dcterms:created xsi:type="dcterms:W3CDTF">2019-01-31T01:17:00Z</dcterms:created>
  <dcterms:modified xsi:type="dcterms:W3CDTF">2019-02-15T01:25:00Z</dcterms:modified>
</cp:coreProperties>
</file>